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Büro- und Laborgebäude Bau 12 mit Take-Away und Cateringbereich, Aussenabstellplätzen sowie Photovoltaikanlage auf Dach (Roche Areal)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500 mil. SFr Construction start Jul 2025 ‍ Planning/detailed stage Planning application - Early Info ‍ Herzog &amp; de Meuron Basel Ltd. 4056 Basel Architect. 09 May 2025 F. Hoffmann-La Roche AG Promoter. 09 May 2025 ‍ Drees &amp; Sommer Schweiz AG General contractor. 24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https://smart.olmero.ch/sales/my-projects/1384356?set_client_id=26509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