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Gerätehaus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0.03 mil. SFr Construction start Nov 2025 ‍ Planning/detailed stage Building application submitted ‍ Ravuri Kishore 4148 Pfeffingen Promoter. 13 Nov 2025 Architect. 13 Nov 2025 ‍ Ravuri Kishore Promoter Architect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https://smart.olmero.ch/sales/my-projects/1464095?set_client_id=26509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