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werbegebäud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5 mil. SFr Construction start Jan 2026 ‍ Planning/detailed stage Planning application - Early Info ‍ Axova AG 4450 Sissach Promoter. 13 Nov 2025 SOLVO Bauprojekt AG 4144 Arlesheim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35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