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tausch der bestehenden Antennenanlage, mit Leistungserhöhung und Inbetriebnahme neuer Frequenzen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i.V. Axians Schweiz AG 1052 Le Mont-sur-Lausanne Promoter. 14 Nov 2025 Axians Schweiz AG 3063 Ittigen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32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