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Schwimmbad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Thomas Straumann 4304 Giebenach Architect. 04 Nov 2025 Promoter. 04 Nov 2025 ‍ Thomas Straumann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https://smart.olmero.ch/sales/my-projects/1460294?set_client_id=26509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