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Umbau und Erweiterung Wohnhaus mit nördlichem Anbau sowie Neubau Autounterstand (baubewilligungsfreie PV-Anlage auf Geb.Nr. 26)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Remund Erwein 3700 Spiez Promoter. 27 Nov 2025 ‍ Remund Erwein Promoter wegmüller und briggen | Architekt: ur ag 3626 Hünibach Architect. 27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https://smart.olmero.ch/sales/my-projects/1470340?set_client_id=26509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