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Wohnhaus in vier Wohneinheiten und Heizungsersatz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Binak Balaj 3855 Brienz Promoter. 27 Nov 2025 ‍ Binak Balaj Promoter Houseler AG Bauingenieurwesen &amp; | Architekt: ur 3855 Brienz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https://smart.olmero.ch/sales/my-projects/1470387?set_client_id=26509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