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torisation ordinaire a posteriori; Extension / transformation de l’installation existante Salt ''BE_2660A’'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2 mil. SFr Construction start Feb 2026 ‍ Planning/detailed stage Building application submitted ‍ Salt Mobile SA 1020 Renens VD Promote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9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