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Erstellung eines Zugangstores zur Gärtnerei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Dec 2025 ‍ Planning/detailed stage Building application submitted ‍ Studienzentrum Gerzensee, Stiftung der Schweizerischen Nationalbank 3115 Gerzensee Promoter. 21 Nov 2025 Hofmann Landschafts | Architekt: en AG Architect.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https://smart.olmero.ch/sales/my-projects/1468211?set_client_id=26509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