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construction d’un balcon en façade sud et transformation d’une fenêtre en porte-fenêtre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Laurent Villard 1176 Saint-Livres Promoter. 19 Nov 2025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https://smart.olmero.ch/sales/my-projects/1467087?set_client_id=26509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