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remplacement du garage existant par un garage double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Martin Tanner Auteur du projet idem requérant Promoter. 19 Nov 2025 idem requérante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https://smart.olmero.ch/sales/my-projects/1467100?set_client_id=26509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