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 Gesamtbauentscheid Regierungsstatthalteramt Interlaken-Oberhasli vom 27. November 2024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HMS | Architekt: en AG 3700 Spiez Architect. 18 Nov 2025 Künzi + Knutti Immo AG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https://smart.olmero.ch/sales/my-projects/1466253?set_client_id=26509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