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zu Gesamtbauentscheid Regierungsstatthalteramt Interlaken-Oberhasli vom 27. November 2024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HMS | Architekt: en AG 3700 Spiez Architect. 18 Nov 2025 Künzi + Knutti Immo AG Promoter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253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