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Reklame mit Anbau Windfang mit Flachdach und eingeschossiger Anbau für Arztpraxis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0.08 mil. SFr Construction start Feb 2026 ‍ Planning/detailed stage Building application submitted ‍ Madora AG 3780 Gstaad Promoter. 18 Nov 2025 ‍ Philipp Reber Promoter ‍ Evelyne Reber Promoter Jaggi | Architekt: ur &amp; Innen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https://smart.olmero.ch/sales/my-projects/1466152?set_client_id=26509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