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Zweite Projektänderung zum bewilligten Baugesuch Verbreiterung Vorplatz; Neubau Carport; Neuorganisation Schopf und Eindeckung mit Photovoltaikanlage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Jan 2026 ‍ Planning/detailed stage Building application submitted ‍ Kämpf Thomas 3658 Merligen Promoter. 18 Nov 2025 ‍ Thomas Kämpf Promoter Impla GmbH 3657 Schwanden (Sigriswil)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https://smart.olmero.ch/sales/my-projects/1466191?set_client_id=26509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