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; Erstellen von vier ungedeckten Autoabstellplätzen; temporäre Aushubdeponie mit Zufahrt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André Wingeier 3806 Bönigen Promoter. 17 Nov 2025 asf | Architekt: en GmbH 3853 Niederried b. Interlaken Architect. 17 Nov 2025 ‍ Elfi Amach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2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