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und Erweiterung Wohnhaus; Erstellen von vier ungedeckten Autoabstellplätzen; temporäre Aushubdeponie mit Zufahrt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André Wingeier 3806 Bönigen Promoter. 17 Nov 2025 asf | Architekt: en GmbH 3853 Niederried b. Interlaken Architect. 17 Nov 2025 ‍ Elfi Amacher Architect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https://smart.olmero.ch/sales/my-projects/1465326?set_client_id=26509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