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von 12 Wohnungen mit Einstellhalle; Rückbau zwei bestehende Gebäude mit Garag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6 mil. SFr Construction start Jan 2026 ‍ Planning/detailed stage Planning application - Early Info ‍ Zumbühl | Architekt: ur GmbH 3600 Thun Architect. 17 Nov 2025 Owners representative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2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