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von 12 Wohnungen mit Einstellhalle; Rückbau zwei bestehende Gebäude mit Garage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6 mil. SFr Construction start Jan 2026 ‍ Planning/detailed stage Planning application - Early Info ‍ Zumbühl | Architekt: ur GmbH 3600 Thun Architect. 17 Nov 2025 Owners representative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25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