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des bestehenden Bauernhauses; Neuer ARA-Anschluss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https://smart.olmero.ch/sales/my-projects/1465518?set_client_id=26509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