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und Sanierung des bestehenden Bauernhauses; Neuer ARA-Anschluss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Feb 2026 ‍ Planning/detailed stage Building application submitted ‍ Michael und Corina Bärtschi 3510 Konolfingen Promoter. 17 Nov 2025 Christian Burkhalter Holzbaubüro 3533 Bowil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https://smart.olmero.ch/sales/my-projects/1465518?set_client_id=26509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