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Elektroheizung durch aussen aufgestellte Luft-/Wasserwärmepumpe;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Jan 2026 ‍ Planning/detailed stage Building application submitted ‍ GLB Gwatt Thun 3645 Gwatt (Thun)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https://smart.olmero.ch/sales/my-projects/1465598?set_client_id=26509</w:t>
      </w:r>
    </w:p>
    <w:p>
      <w:r>
        <w:t xml:space="preserve">Generated at: 2026-10-29 20:59</w:t>
      </w:r>
    </w:p>
  </w:body>
</w:document>
</file>

<file path=word/_rels/document.xml.rels><?xml version="1.0" encoding="UTF-8"?>
<Relationships xmlns="http://schemas.openxmlformats.org/package/2006/relationships"/>
</file>