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eines Wohnzimmers und Badezimmer im 2.OG zu einer Massagepraxis im Nebenerwerb.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Dec 2025 ‍ Planning/detailed stage Building application submitted ‍ Alisa Veuve 3125 Toffen Promoter. 14 Nov 2025 ‍ Alisa Veuve Promoter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818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