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et reconstruction de la cabane de jardin.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Christine Sandoz 2027 Montalchez Promoter. 14 Nov 2025 Geiser 2333 La Ferrière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https://smart.olmero.ch/sales/my-projects/1464983?set_client_id=26509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