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Erweiterung Wohnhaus, Ersatz Gasheizung durch Luft-Wasser-Wärmepumpe (Aussenaufstellung)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Ducksch Anliker | Architekt: en AG 4900 Langenthal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https://smart.olmero.ch/sales/my-projects/1464752?set_client_id=26509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