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 du séjour et de la terrasse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https://smart.olmero.ch/sales/my-projects/1464482?set_client_id=26509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