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bestehendes Waschhaus und Laube, Anbau und Erweiterung an bestehendes Wohn-/Geschäftshaus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Dec 2025 ‍ Planning/detailed stage Planning application - Early Info ‍ Lüscher Egli AG Dipl. | Architekt: en ETH FH SIA Architect. 13 Nov 2025 Pascal und Barbara Schüpbach-Friedli 4912 Aarwangen Promoter. 13 Nov 2025 ‍ Pascal Schüpbach-Friedli Promoter ‍ Barbara Schüpbach-Friedli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https://smart.olmero.ch/sales/my-projects/1464063?set_client_id=26509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