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 Projektänderung Anpassungen in der Grundrissgestaltung, Verlängerung bestehender Balkon im 1. VG, Einbau von drei Cheminéeof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Binetti-Kupper Mario 3702 Hondrich Promoter. 13 Nov 2025 ‍ Mario Binetti Promoter Impuls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https://smart.olmero.ch/sales/my-projects/1464138?set_client_id=26509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