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achträgliches Baugesuch Einbau einer Split-Klimaanlag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Kevin Triozzi 3604 Thun Promoter. 13 Nov 2025 ‍ Kevin Triozzi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59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