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Aufstellen einer Luft Wasser Wärmepumpe als Ersatz einer Ölheizung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Daniel Schmid | Baustart: Nov 2025 ‍ Planung/detaillierte | Phase: Baugesuch eingereicht ‍ Daniel und Brigitte Schmid 3206 Gammen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https://smart.olmero.ch/sales/my-projects/1463615?set_client_id=26509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