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fstellen einer Luft Wasser Wärmepumpe als Ersatz einer Ölheizung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2 Nov 2025 ‍ Daniel Schmid | Baustart: Nov 2025 ‍ Planung/detaillierte | Phase: Baugesuch eingereicht ‍ Daniel und Brigitte Schmid 3206 Gammen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1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